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0A" w:rsidRPr="001A77CF" w:rsidRDefault="001A77CF">
      <w:pPr>
        <w:rPr>
          <w:sz w:val="28"/>
          <w:szCs w:val="28"/>
        </w:rPr>
      </w:pPr>
      <w:r w:rsidRPr="001A77CF">
        <w:rPr>
          <w:sz w:val="28"/>
          <w:szCs w:val="28"/>
        </w:rPr>
        <w:t>On January 3, 2013, the Minister of Education announced the government was using Bill 115 to impose collective agreements on ETFO locals.</w:t>
      </w:r>
      <w:r w:rsidR="003C3071">
        <w:rPr>
          <w:sz w:val="28"/>
          <w:szCs w:val="28"/>
        </w:rPr>
        <w:t xml:space="preserve">  As part of that imposed agreement, the following applies to Retirement Gratuity:</w:t>
      </w:r>
    </w:p>
    <w:p w:rsidR="001A77CF" w:rsidRPr="001A77CF" w:rsidRDefault="001A77CF">
      <w:pPr>
        <w:rPr>
          <w:sz w:val="28"/>
          <w:szCs w:val="28"/>
        </w:rPr>
      </w:pPr>
    </w:p>
    <w:tbl>
      <w:tblPr>
        <w:tblStyle w:val="TableGrid"/>
        <w:tblW w:w="0" w:type="auto"/>
        <w:tblLook w:val="04A0" w:firstRow="1" w:lastRow="0" w:firstColumn="1" w:lastColumn="0" w:noHBand="0" w:noVBand="1"/>
      </w:tblPr>
      <w:tblGrid>
        <w:gridCol w:w="3116"/>
        <w:gridCol w:w="3117"/>
        <w:gridCol w:w="3117"/>
      </w:tblGrid>
      <w:tr w:rsidR="001A77CF" w:rsidRPr="001A77CF" w:rsidTr="001A77CF">
        <w:tc>
          <w:tcPr>
            <w:tcW w:w="3116" w:type="dxa"/>
          </w:tcPr>
          <w:p w:rsidR="001A77CF" w:rsidRPr="001A77CF" w:rsidRDefault="001A77CF" w:rsidP="001A77CF">
            <w:pPr>
              <w:rPr>
                <w:sz w:val="28"/>
                <w:szCs w:val="28"/>
              </w:rPr>
            </w:pPr>
            <w:r w:rsidRPr="001A77CF">
              <w:rPr>
                <w:sz w:val="28"/>
                <w:szCs w:val="28"/>
              </w:rPr>
              <w:t>Retirement Gratuity (for members who meet Collective Agreement eligibility requirements)</w:t>
            </w:r>
          </w:p>
        </w:tc>
        <w:tc>
          <w:tcPr>
            <w:tcW w:w="3117" w:type="dxa"/>
          </w:tcPr>
          <w:p w:rsidR="001A77CF" w:rsidRPr="001A77CF" w:rsidRDefault="001A77CF">
            <w:pPr>
              <w:rPr>
                <w:sz w:val="28"/>
                <w:szCs w:val="28"/>
              </w:rPr>
            </w:pPr>
            <w:r w:rsidRPr="001A77CF">
              <w:rPr>
                <w:sz w:val="28"/>
                <w:szCs w:val="28"/>
              </w:rPr>
              <w:t>For teachers eligible for a gratuity as of August 31, 2012, that gratuity will be received upon retirement. Payment will be based on the number of banked sick leave credits, salary and years of service as at August 31, 2012.</w:t>
            </w:r>
          </w:p>
        </w:tc>
        <w:tc>
          <w:tcPr>
            <w:tcW w:w="3117" w:type="dxa"/>
          </w:tcPr>
          <w:p w:rsidR="001A77CF" w:rsidRPr="001A77CF" w:rsidRDefault="001A77CF">
            <w:pPr>
              <w:rPr>
                <w:sz w:val="28"/>
                <w:szCs w:val="28"/>
              </w:rPr>
            </w:pPr>
          </w:p>
        </w:tc>
      </w:tr>
    </w:tbl>
    <w:p w:rsidR="001A77CF" w:rsidRPr="001A77CF" w:rsidRDefault="001A77CF">
      <w:pPr>
        <w:rPr>
          <w:sz w:val="28"/>
          <w:szCs w:val="28"/>
        </w:rPr>
      </w:pPr>
    </w:p>
    <w:p w:rsidR="001A77CF" w:rsidRDefault="001A77CF">
      <w:pPr>
        <w:rPr>
          <w:sz w:val="28"/>
          <w:szCs w:val="28"/>
        </w:rPr>
      </w:pPr>
      <w:r w:rsidRPr="001A77CF">
        <w:rPr>
          <w:sz w:val="28"/>
          <w:szCs w:val="28"/>
        </w:rPr>
        <w:t xml:space="preserve">If you are eligible to receive a retirement gratuity, you can review the detailed calculation and amount through VISTA under the Benefits tab. </w:t>
      </w:r>
    </w:p>
    <w:p w:rsidR="003C3071" w:rsidRDefault="003C3071">
      <w:pPr>
        <w:rPr>
          <w:sz w:val="28"/>
          <w:szCs w:val="28"/>
        </w:rPr>
      </w:pPr>
    </w:p>
    <w:p w:rsidR="001A77CF" w:rsidRPr="001A77CF" w:rsidRDefault="001A77CF">
      <w:pPr>
        <w:rPr>
          <w:sz w:val="28"/>
          <w:szCs w:val="28"/>
        </w:rPr>
      </w:pPr>
      <w:bookmarkStart w:id="0" w:name="_GoBack"/>
      <w:bookmarkEnd w:id="0"/>
      <w:r>
        <w:rPr>
          <w:sz w:val="28"/>
          <w:szCs w:val="28"/>
        </w:rPr>
        <w:t xml:space="preserve">Once your retirement date has been entered in the system by Human Resources, you will be contacted </w:t>
      </w:r>
      <w:r w:rsidR="00B140E8">
        <w:rPr>
          <w:sz w:val="28"/>
          <w:szCs w:val="28"/>
        </w:rPr>
        <w:t>through Board email</w:t>
      </w:r>
      <w:r>
        <w:rPr>
          <w:sz w:val="28"/>
          <w:szCs w:val="28"/>
        </w:rPr>
        <w:t xml:space="preserve"> by the Benefits department</w:t>
      </w:r>
      <w:r w:rsidR="00B140E8">
        <w:rPr>
          <w:sz w:val="28"/>
          <w:szCs w:val="28"/>
        </w:rPr>
        <w:t xml:space="preserve"> regarding next steps to process the gratuity.</w:t>
      </w:r>
      <w:r>
        <w:rPr>
          <w:sz w:val="28"/>
          <w:szCs w:val="28"/>
        </w:rPr>
        <w:t xml:space="preserve"> </w:t>
      </w:r>
    </w:p>
    <w:sectPr w:rsidR="001A77CF" w:rsidRPr="001A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CF"/>
    <w:rsid w:val="000014AB"/>
    <w:rsid w:val="00091823"/>
    <w:rsid w:val="000B0E0E"/>
    <w:rsid w:val="000C59F7"/>
    <w:rsid w:val="0010197E"/>
    <w:rsid w:val="00104C31"/>
    <w:rsid w:val="00107E83"/>
    <w:rsid w:val="00121797"/>
    <w:rsid w:val="001366DC"/>
    <w:rsid w:val="00143CB6"/>
    <w:rsid w:val="001A1123"/>
    <w:rsid w:val="001A77CF"/>
    <w:rsid w:val="001E6F8A"/>
    <w:rsid w:val="002179DD"/>
    <w:rsid w:val="00276DC5"/>
    <w:rsid w:val="002C7193"/>
    <w:rsid w:val="002D19A6"/>
    <w:rsid w:val="00312010"/>
    <w:rsid w:val="003132A9"/>
    <w:rsid w:val="00351395"/>
    <w:rsid w:val="003C3071"/>
    <w:rsid w:val="0044782B"/>
    <w:rsid w:val="004A112B"/>
    <w:rsid w:val="004A2D7A"/>
    <w:rsid w:val="00507BFD"/>
    <w:rsid w:val="0051150E"/>
    <w:rsid w:val="0052008D"/>
    <w:rsid w:val="0052291B"/>
    <w:rsid w:val="00536F0E"/>
    <w:rsid w:val="00552C3A"/>
    <w:rsid w:val="00565AA9"/>
    <w:rsid w:val="00592D5D"/>
    <w:rsid w:val="005F59BA"/>
    <w:rsid w:val="0060009C"/>
    <w:rsid w:val="00605EAB"/>
    <w:rsid w:val="00624DE8"/>
    <w:rsid w:val="00635C5F"/>
    <w:rsid w:val="00671860"/>
    <w:rsid w:val="006F1975"/>
    <w:rsid w:val="00774A7E"/>
    <w:rsid w:val="007D197A"/>
    <w:rsid w:val="007E0414"/>
    <w:rsid w:val="008267E0"/>
    <w:rsid w:val="0085419D"/>
    <w:rsid w:val="00861586"/>
    <w:rsid w:val="00897097"/>
    <w:rsid w:val="008A4B1D"/>
    <w:rsid w:val="008A5FBE"/>
    <w:rsid w:val="008D5C0E"/>
    <w:rsid w:val="00915BEF"/>
    <w:rsid w:val="00921231"/>
    <w:rsid w:val="00975F4F"/>
    <w:rsid w:val="00A8569E"/>
    <w:rsid w:val="00AB466A"/>
    <w:rsid w:val="00B10E72"/>
    <w:rsid w:val="00B140E8"/>
    <w:rsid w:val="00B3251C"/>
    <w:rsid w:val="00B82B69"/>
    <w:rsid w:val="00B9556F"/>
    <w:rsid w:val="00B96EC3"/>
    <w:rsid w:val="00BA625F"/>
    <w:rsid w:val="00BA62E9"/>
    <w:rsid w:val="00BD3195"/>
    <w:rsid w:val="00BF4588"/>
    <w:rsid w:val="00C226E8"/>
    <w:rsid w:val="00C6539D"/>
    <w:rsid w:val="00C92F9A"/>
    <w:rsid w:val="00CA27A1"/>
    <w:rsid w:val="00CA6A6A"/>
    <w:rsid w:val="00CC2DF9"/>
    <w:rsid w:val="00CD02D3"/>
    <w:rsid w:val="00D22C79"/>
    <w:rsid w:val="00D621E4"/>
    <w:rsid w:val="00D73DEC"/>
    <w:rsid w:val="00DB3B78"/>
    <w:rsid w:val="00DC0C8D"/>
    <w:rsid w:val="00DC540A"/>
    <w:rsid w:val="00DE4701"/>
    <w:rsid w:val="00DE5FE6"/>
    <w:rsid w:val="00DF3FF2"/>
    <w:rsid w:val="00E727E8"/>
    <w:rsid w:val="00F01C19"/>
    <w:rsid w:val="00F148ED"/>
    <w:rsid w:val="00F75CEE"/>
    <w:rsid w:val="00F857BF"/>
    <w:rsid w:val="00F9654F"/>
    <w:rsid w:val="00FE3054"/>
    <w:rsid w:val="00FE4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84F03-E6BA-435A-89CE-209B7528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Lorimer</dc:creator>
  <cp:keywords/>
  <dc:description/>
  <cp:lastModifiedBy>Anne Lorimer</cp:lastModifiedBy>
  <cp:revision>3</cp:revision>
  <cp:lastPrinted>2015-04-09T16:49:00Z</cp:lastPrinted>
  <dcterms:created xsi:type="dcterms:W3CDTF">2015-04-09T13:44:00Z</dcterms:created>
  <dcterms:modified xsi:type="dcterms:W3CDTF">2015-04-09T16:49:00Z</dcterms:modified>
</cp:coreProperties>
</file>